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A6" w:rsidRPr="00C736A6" w:rsidRDefault="00C736A6" w:rsidP="00C736A6">
      <w:pPr>
        <w:spacing w:before="100" w:beforeAutospacing="1" w:after="100" w:afterAutospacing="1"/>
        <w:outlineLvl w:val="0"/>
        <w:rPr>
          <w:rFonts w:ascii="Times New Roman" w:eastAsia="Times New Roman" w:hAnsi="Times New Roman" w:cs="Times New Roman"/>
          <w:b/>
          <w:bCs/>
          <w:kern w:val="36"/>
          <w:sz w:val="48"/>
          <w:szCs w:val="48"/>
          <w:lang w:eastAsia="pl-PL"/>
        </w:rPr>
      </w:pPr>
      <w:r w:rsidRPr="00C736A6">
        <w:rPr>
          <w:rFonts w:ascii="Times New Roman" w:eastAsia="Times New Roman" w:hAnsi="Times New Roman" w:cs="Times New Roman"/>
          <w:b/>
          <w:bCs/>
          <w:kern w:val="36"/>
          <w:sz w:val="48"/>
          <w:szCs w:val="48"/>
          <w:lang w:eastAsia="pl-PL"/>
        </w:rPr>
        <w:t>Jak wspierać motywację wewnętrzną dziecka?</w:t>
      </w:r>
    </w:p>
    <w:p w:rsidR="00C736A6" w:rsidRPr="00C736A6" w:rsidRDefault="00C736A6" w:rsidP="00C736A6">
      <w:pPr>
        <w:spacing w:before="100" w:beforeAutospacing="1" w:after="100" w:afterAutospacing="1"/>
        <w:rPr>
          <w:rFonts w:ascii="Times New Roman" w:eastAsia="Times New Roman" w:hAnsi="Times New Roman" w:cs="Times New Roman"/>
          <w:sz w:val="24"/>
          <w:szCs w:val="24"/>
          <w:lang w:eastAsia="pl-PL"/>
        </w:rPr>
      </w:pPr>
      <w:r w:rsidRPr="00C736A6">
        <w:rPr>
          <w:rFonts w:ascii="Times New Roman" w:eastAsia="Times New Roman" w:hAnsi="Times New Roman" w:cs="Times New Roman"/>
          <w:sz w:val="24"/>
          <w:szCs w:val="24"/>
          <w:lang w:eastAsia="pl-PL"/>
        </w:rPr>
        <w:t>O kimś, kto silnie wierzy w powodzenie własnych działań, mówi się m.in., że jest mocno zmotywowany. Skąd zatem pochodzą jego siła i energia, które dają mu odwagę do podejmowania wyzwań i stawiania czoła niepowodzeniem przy jednoczesnym przekonaniu, że ma to sens?</w:t>
      </w:r>
    </w:p>
    <w:p w:rsidR="00C736A6" w:rsidRPr="00C736A6" w:rsidRDefault="00C736A6" w:rsidP="00C736A6">
      <w:pPr>
        <w:rPr>
          <w:rFonts w:ascii="Times New Roman" w:eastAsia="Times New Roman" w:hAnsi="Times New Roman" w:cs="Times New Roman"/>
          <w:sz w:val="24"/>
          <w:szCs w:val="24"/>
          <w:lang w:eastAsia="pl-PL"/>
        </w:rPr>
      </w:pPr>
      <w:bookmarkStart w:id="0" w:name="_GoBack"/>
      <w:bookmarkEnd w:id="0"/>
      <w:r w:rsidRPr="00C736A6">
        <w:rPr>
          <w:rFonts w:ascii="Times New Roman" w:eastAsia="Times New Roman" w:hAnsi="Times New Roman" w:cs="Times New Roman"/>
          <w:noProof/>
          <w:sz w:val="24"/>
          <w:szCs w:val="24"/>
          <w:lang w:eastAsia="pl-PL"/>
        </w:rPr>
        <w:drawing>
          <wp:inline distT="0" distB="0" distL="0" distR="0" wp14:anchorId="35C21C22" wp14:editId="72BE0E27">
            <wp:extent cx="4231478" cy="2214104"/>
            <wp:effectExtent l="0" t="0" r="0" b="0"/>
            <wp:docPr id="2" name="Obraz 2" descr="https://dziecisawazne.pl/wp-content/uploads/2017/11/motywacja-w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ziecisawazne.pl/wp-content/uploads/2017/11/motywacja-w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34694" cy="2215787"/>
                    </a:xfrm>
                    <a:prstGeom prst="rect">
                      <a:avLst/>
                    </a:prstGeom>
                    <a:noFill/>
                    <a:ln>
                      <a:noFill/>
                    </a:ln>
                  </pic:spPr>
                </pic:pic>
              </a:graphicData>
            </a:graphic>
          </wp:inline>
        </w:drawing>
      </w:r>
    </w:p>
    <w:p w:rsidR="00C736A6" w:rsidRPr="00C736A6" w:rsidRDefault="00C736A6" w:rsidP="00C736A6">
      <w:pPr>
        <w:spacing w:before="100" w:beforeAutospacing="1" w:after="100" w:afterAutospacing="1"/>
        <w:outlineLvl w:val="1"/>
        <w:rPr>
          <w:rFonts w:ascii="Times New Roman" w:eastAsia="Times New Roman" w:hAnsi="Times New Roman" w:cs="Times New Roman"/>
          <w:b/>
          <w:bCs/>
          <w:sz w:val="36"/>
          <w:szCs w:val="36"/>
          <w:lang w:eastAsia="pl-PL"/>
        </w:rPr>
      </w:pPr>
      <w:r w:rsidRPr="00C736A6">
        <w:rPr>
          <w:rFonts w:ascii="Times New Roman" w:eastAsia="Times New Roman" w:hAnsi="Times New Roman" w:cs="Times New Roman"/>
          <w:b/>
          <w:bCs/>
          <w:sz w:val="36"/>
          <w:szCs w:val="36"/>
          <w:lang w:eastAsia="pl-PL"/>
        </w:rPr>
        <w:t>W psychologii rozróżnia się dwa rodzaje motywacji: wewnętrzną i zewnętrzną</w:t>
      </w:r>
    </w:p>
    <w:p w:rsidR="00C736A6" w:rsidRPr="00C736A6" w:rsidRDefault="00C736A6" w:rsidP="00C736A6">
      <w:pPr>
        <w:spacing w:before="100" w:beforeAutospacing="1" w:after="100" w:afterAutospacing="1"/>
        <w:rPr>
          <w:rFonts w:ascii="Times New Roman" w:eastAsia="Times New Roman" w:hAnsi="Times New Roman" w:cs="Times New Roman"/>
          <w:sz w:val="24"/>
          <w:szCs w:val="24"/>
          <w:lang w:eastAsia="pl-PL"/>
        </w:rPr>
      </w:pPr>
      <w:r w:rsidRPr="00C736A6">
        <w:rPr>
          <w:rFonts w:ascii="Times New Roman" w:eastAsia="Times New Roman" w:hAnsi="Times New Roman" w:cs="Times New Roman"/>
          <w:b/>
          <w:bCs/>
          <w:sz w:val="24"/>
          <w:szCs w:val="24"/>
          <w:lang w:eastAsia="pl-PL"/>
        </w:rPr>
        <w:t>Motywacja zewnętrzna</w:t>
      </w:r>
      <w:r w:rsidRPr="00C736A6">
        <w:rPr>
          <w:rFonts w:ascii="Times New Roman" w:eastAsia="Times New Roman" w:hAnsi="Times New Roman" w:cs="Times New Roman"/>
          <w:sz w:val="24"/>
          <w:szCs w:val="24"/>
          <w:lang w:eastAsia="pl-PL"/>
        </w:rPr>
        <w:t xml:space="preserve"> sięga do tego, co ukryte w świecie, co jest poza jednostką. Opiera się w dużej mierze na systemie kar i nagród. Takie warunkowe podejście pozwala być może na uzyskanie potencjalnie szybkich efektów, lecz niestety są one krótkotrwałe. Dzieci się z nimi nie identyfikują; jeśli są motywowane zewnętrznie – wytwarzają w sobie m.in. skłonność do rywalizacji bądź działania nastawionego typowo na cel (dążenie do uzyskania nagrody bądź uniknięcia kary). </w:t>
      </w:r>
    </w:p>
    <w:p w:rsidR="00C736A6" w:rsidRPr="00C736A6" w:rsidRDefault="00C736A6" w:rsidP="00C736A6">
      <w:pPr>
        <w:spacing w:before="100" w:beforeAutospacing="1" w:after="100" w:afterAutospacing="1"/>
        <w:rPr>
          <w:rFonts w:ascii="Times New Roman" w:eastAsia="Times New Roman" w:hAnsi="Times New Roman" w:cs="Times New Roman"/>
          <w:sz w:val="24"/>
          <w:szCs w:val="24"/>
          <w:lang w:eastAsia="pl-PL"/>
        </w:rPr>
      </w:pPr>
      <w:r w:rsidRPr="00C736A6">
        <w:rPr>
          <w:rFonts w:ascii="Times New Roman" w:eastAsia="Times New Roman" w:hAnsi="Times New Roman" w:cs="Times New Roman"/>
          <w:sz w:val="24"/>
          <w:szCs w:val="24"/>
          <w:lang w:eastAsia="pl-PL"/>
        </w:rPr>
        <w:t xml:space="preserve">Z kolei </w:t>
      </w:r>
      <w:r w:rsidRPr="00C736A6">
        <w:rPr>
          <w:rFonts w:ascii="Times New Roman" w:eastAsia="Times New Roman" w:hAnsi="Times New Roman" w:cs="Times New Roman"/>
          <w:b/>
          <w:bCs/>
          <w:sz w:val="24"/>
          <w:szCs w:val="24"/>
          <w:lang w:eastAsia="pl-PL"/>
        </w:rPr>
        <w:t>motywacja wewnętrzna</w:t>
      </w:r>
      <w:r w:rsidRPr="00C736A6">
        <w:rPr>
          <w:rFonts w:ascii="Times New Roman" w:eastAsia="Times New Roman" w:hAnsi="Times New Roman" w:cs="Times New Roman"/>
          <w:sz w:val="24"/>
          <w:szCs w:val="24"/>
          <w:lang w:eastAsia="pl-PL"/>
        </w:rPr>
        <w:t xml:space="preserve"> swoje źródło upatruje w samym człowieku. Kiedy dorośli odnoszą się do tego, na czym zależy dziecku, co jest dla niego ważne itp., sprawiają, że podczas wykonywania określonej czynności rozwija się w nim poczucie satysfakcji, radość i zadowolenie. </w:t>
      </w:r>
      <w:r w:rsidRPr="00C736A6">
        <w:rPr>
          <w:rFonts w:ascii="Times New Roman" w:eastAsia="Times New Roman" w:hAnsi="Times New Roman" w:cs="Times New Roman"/>
          <w:b/>
          <w:bCs/>
          <w:sz w:val="24"/>
          <w:szCs w:val="24"/>
          <w:lang w:eastAsia="pl-PL"/>
        </w:rPr>
        <w:t>Motywacja wewnętrzna nie wymaga dyscyplinowania i napominania. Sprawia, że dziecko podejmuje aktywność, ponieważ dostrzega sens swego działania.</w:t>
      </w:r>
    </w:p>
    <w:p w:rsidR="00C736A6" w:rsidRPr="00C736A6" w:rsidRDefault="00C736A6" w:rsidP="00C736A6">
      <w:pPr>
        <w:spacing w:before="100" w:beforeAutospacing="1" w:after="100" w:afterAutospacing="1"/>
        <w:rPr>
          <w:rFonts w:ascii="Times New Roman" w:eastAsia="Times New Roman" w:hAnsi="Times New Roman" w:cs="Times New Roman"/>
          <w:sz w:val="24"/>
          <w:szCs w:val="24"/>
          <w:lang w:eastAsia="pl-PL"/>
        </w:rPr>
      </w:pPr>
      <w:r w:rsidRPr="00C736A6">
        <w:rPr>
          <w:rFonts w:ascii="Times New Roman" w:eastAsia="Times New Roman" w:hAnsi="Times New Roman" w:cs="Times New Roman"/>
          <w:sz w:val="24"/>
          <w:szCs w:val="24"/>
          <w:lang w:eastAsia="pl-PL"/>
        </w:rPr>
        <w:t>Prof. B. Schwartz podkreśla, że to, w jaki sposób funkcjonuje człowiek, w dużej mierze zależy od warunków, jakie mu stworzymy. Dlatego tak ważną rolę we wzmacnianiu dziecięcej motywacji odgrywają dorośli i środowisko funkcjonowania. To, czy rodzice sięgają po narzędzia motywacji zewnętrznej, czy starają się motywować swoje dziecko wewnętrznie, przekłada się na jego postawy, nastawienie, a także determinuje jego zachowania.</w:t>
      </w:r>
    </w:p>
    <w:p w:rsidR="00C736A6" w:rsidRPr="00C736A6" w:rsidRDefault="00C736A6" w:rsidP="00C736A6">
      <w:pPr>
        <w:spacing w:before="100" w:beforeAutospacing="1" w:after="100" w:afterAutospacing="1"/>
        <w:outlineLvl w:val="1"/>
        <w:rPr>
          <w:rFonts w:ascii="Times New Roman" w:eastAsia="Times New Roman" w:hAnsi="Times New Roman" w:cs="Times New Roman"/>
          <w:b/>
          <w:bCs/>
          <w:sz w:val="36"/>
          <w:szCs w:val="36"/>
          <w:lang w:eastAsia="pl-PL"/>
        </w:rPr>
      </w:pPr>
      <w:r w:rsidRPr="00C736A6">
        <w:rPr>
          <w:rFonts w:ascii="Times New Roman" w:eastAsia="Times New Roman" w:hAnsi="Times New Roman" w:cs="Times New Roman"/>
          <w:b/>
          <w:bCs/>
          <w:sz w:val="36"/>
          <w:szCs w:val="36"/>
          <w:lang w:eastAsia="pl-PL"/>
        </w:rPr>
        <w:t>Jak wspierać motywację wewnętrzną dziecka?</w:t>
      </w:r>
    </w:p>
    <w:p w:rsidR="00C736A6" w:rsidRPr="00C736A6" w:rsidRDefault="00C736A6" w:rsidP="00C736A6">
      <w:pPr>
        <w:spacing w:before="100" w:beforeAutospacing="1" w:after="100" w:afterAutospacing="1"/>
        <w:outlineLvl w:val="1"/>
        <w:rPr>
          <w:rFonts w:ascii="Times New Roman" w:eastAsia="Times New Roman" w:hAnsi="Times New Roman" w:cs="Times New Roman"/>
          <w:b/>
          <w:bCs/>
          <w:sz w:val="36"/>
          <w:szCs w:val="36"/>
          <w:lang w:eastAsia="pl-PL"/>
        </w:rPr>
      </w:pPr>
      <w:r w:rsidRPr="00C736A6">
        <w:rPr>
          <w:rFonts w:ascii="Times New Roman" w:eastAsia="Times New Roman" w:hAnsi="Times New Roman" w:cs="Times New Roman"/>
          <w:b/>
          <w:bCs/>
          <w:sz w:val="36"/>
          <w:szCs w:val="36"/>
          <w:lang w:eastAsia="pl-PL"/>
        </w:rPr>
        <w:lastRenderedPageBreak/>
        <w:t>1. Doceniaj swoje dziecko</w:t>
      </w:r>
    </w:p>
    <w:p w:rsidR="00C736A6" w:rsidRPr="00C736A6" w:rsidRDefault="00C736A6" w:rsidP="00C736A6">
      <w:pPr>
        <w:spacing w:before="100" w:beforeAutospacing="1" w:after="100" w:afterAutospacing="1"/>
        <w:rPr>
          <w:rFonts w:ascii="Times New Roman" w:eastAsia="Times New Roman" w:hAnsi="Times New Roman" w:cs="Times New Roman"/>
          <w:sz w:val="24"/>
          <w:szCs w:val="24"/>
          <w:lang w:eastAsia="pl-PL"/>
        </w:rPr>
      </w:pPr>
      <w:r w:rsidRPr="00C736A6">
        <w:rPr>
          <w:rFonts w:ascii="Times New Roman" w:eastAsia="Times New Roman" w:hAnsi="Times New Roman" w:cs="Times New Roman"/>
          <w:sz w:val="24"/>
          <w:szCs w:val="24"/>
          <w:lang w:eastAsia="pl-PL"/>
        </w:rPr>
        <w:t xml:space="preserve">Dawniej, w niektórych systemach rodzinnych nie było miejsca na komplementowanie dzieci. Kierowano się przekonaniem, że pochwały mogą je zepsuć, rozpuścić. Zdarza się nawet, że rodzice częściej odnosili się do tego, co się nie udało, a dziecięce sukcesy pomijali bądź trywializowali. Na szczęście współczesna psychologia zwraca uwagę na to, jak ważne jest docenianie dzieci przez osoby dla nich ważne. Coraz więcej mówi się o tzw. „pakowaniu walizki” – co rodzic “włoży”, dziecko może później “wyjąć”. Dziecko, słysząc wzmacniające komunikaty, otrzymuje pewność siebie i adekwatną samoocenę, doświadczając bezwarunkowej miłości, dostaje poczucie własnej wartości. A to bagaż na całe życie. Warto doceniać i komplementować dzieci w sposób, który wzmacnia ich motywację wewnętrzną. </w:t>
      </w:r>
    </w:p>
    <w:p w:rsidR="00C736A6" w:rsidRPr="00C736A6" w:rsidRDefault="00C736A6" w:rsidP="00C736A6">
      <w:pPr>
        <w:spacing w:before="100" w:beforeAutospacing="1" w:after="100" w:afterAutospacing="1"/>
        <w:outlineLvl w:val="2"/>
        <w:rPr>
          <w:rFonts w:ascii="Times New Roman" w:eastAsia="Times New Roman" w:hAnsi="Times New Roman" w:cs="Times New Roman"/>
          <w:b/>
          <w:bCs/>
          <w:sz w:val="27"/>
          <w:szCs w:val="27"/>
          <w:lang w:eastAsia="pl-PL"/>
        </w:rPr>
      </w:pPr>
      <w:r w:rsidRPr="00C736A6">
        <w:rPr>
          <w:rFonts w:ascii="Times New Roman" w:eastAsia="Times New Roman" w:hAnsi="Times New Roman" w:cs="Times New Roman"/>
          <w:b/>
          <w:bCs/>
          <w:sz w:val="27"/>
          <w:szCs w:val="27"/>
          <w:lang w:eastAsia="pl-PL"/>
        </w:rPr>
        <w:t>Dlatego zamiast pochwał, które nic nie wnoszą i opierają się na generalizacji określonego zachowania (np. “</w:t>
      </w:r>
      <w:r w:rsidRPr="00C736A6">
        <w:rPr>
          <w:rFonts w:ascii="Times New Roman" w:eastAsia="Times New Roman" w:hAnsi="Times New Roman" w:cs="Times New Roman"/>
          <w:b/>
          <w:bCs/>
          <w:i/>
          <w:iCs/>
          <w:sz w:val="27"/>
          <w:szCs w:val="27"/>
          <w:lang w:eastAsia="pl-PL"/>
        </w:rPr>
        <w:t>Świetnie!”, “Ale się postarałeś”, “Zuch chłopak/dziewczyna!”</w:t>
      </w:r>
      <w:r w:rsidRPr="00C736A6">
        <w:rPr>
          <w:rFonts w:ascii="Times New Roman" w:eastAsia="Times New Roman" w:hAnsi="Times New Roman" w:cs="Times New Roman"/>
          <w:b/>
          <w:bCs/>
          <w:sz w:val="27"/>
          <w:szCs w:val="27"/>
          <w:lang w:eastAsia="pl-PL"/>
        </w:rPr>
        <w:t>), można:</w:t>
      </w:r>
    </w:p>
    <w:p w:rsidR="00C736A6" w:rsidRPr="00C736A6" w:rsidRDefault="00C736A6" w:rsidP="00C736A6">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C736A6">
        <w:rPr>
          <w:rFonts w:ascii="Times New Roman" w:eastAsia="Times New Roman" w:hAnsi="Times New Roman" w:cs="Times New Roman"/>
          <w:b/>
          <w:bCs/>
          <w:sz w:val="24"/>
          <w:szCs w:val="24"/>
          <w:lang w:eastAsia="pl-PL"/>
        </w:rPr>
        <w:t>okazać dziecku wdzięczność</w:t>
      </w:r>
      <w:r w:rsidRPr="00C736A6">
        <w:rPr>
          <w:rFonts w:ascii="Times New Roman" w:eastAsia="Times New Roman" w:hAnsi="Times New Roman" w:cs="Times New Roman"/>
          <w:sz w:val="24"/>
          <w:szCs w:val="24"/>
          <w:lang w:eastAsia="pl-PL"/>
        </w:rPr>
        <w:t>, np.: “</w:t>
      </w:r>
      <w:r w:rsidRPr="00C736A6">
        <w:rPr>
          <w:rFonts w:ascii="Times New Roman" w:eastAsia="Times New Roman" w:hAnsi="Times New Roman" w:cs="Times New Roman"/>
          <w:i/>
          <w:iCs/>
          <w:sz w:val="24"/>
          <w:szCs w:val="24"/>
          <w:lang w:eastAsia="pl-PL"/>
        </w:rPr>
        <w:t>Kiedy patrzę na twój rysunek (i widzę: słońce i plażę), to czuję radość, ponieważ przypominają mi się nasze wakacje, a spędzanie wspólnego czasu jest dla mnie bardzo ważne</w:t>
      </w:r>
      <w:r w:rsidRPr="00C736A6">
        <w:rPr>
          <w:rFonts w:ascii="Times New Roman" w:eastAsia="Times New Roman" w:hAnsi="Times New Roman" w:cs="Times New Roman"/>
          <w:sz w:val="24"/>
          <w:szCs w:val="24"/>
          <w:lang w:eastAsia="pl-PL"/>
        </w:rPr>
        <w:t>”,</w:t>
      </w:r>
    </w:p>
    <w:p w:rsidR="00C736A6" w:rsidRPr="00C736A6" w:rsidRDefault="00C736A6" w:rsidP="00C736A6">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C736A6">
        <w:rPr>
          <w:rFonts w:ascii="Times New Roman" w:eastAsia="Times New Roman" w:hAnsi="Times New Roman" w:cs="Times New Roman"/>
          <w:b/>
          <w:bCs/>
          <w:sz w:val="24"/>
          <w:szCs w:val="24"/>
          <w:lang w:eastAsia="pl-PL"/>
        </w:rPr>
        <w:t>odnieść się do procesu zamiast oceniać dziecko</w:t>
      </w:r>
      <w:r w:rsidRPr="00C736A6">
        <w:rPr>
          <w:rFonts w:ascii="Times New Roman" w:eastAsia="Times New Roman" w:hAnsi="Times New Roman" w:cs="Times New Roman"/>
          <w:sz w:val="24"/>
          <w:szCs w:val="24"/>
          <w:lang w:eastAsia="pl-PL"/>
        </w:rPr>
        <w:t>, więc ZAMIAST: “</w:t>
      </w:r>
      <w:r w:rsidRPr="00C736A6">
        <w:rPr>
          <w:rFonts w:ascii="Times New Roman" w:eastAsia="Times New Roman" w:hAnsi="Times New Roman" w:cs="Times New Roman"/>
          <w:i/>
          <w:iCs/>
          <w:sz w:val="24"/>
          <w:szCs w:val="24"/>
          <w:lang w:eastAsia="pl-PL"/>
        </w:rPr>
        <w:t>Jesteś doskonałym konstruktorem</w:t>
      </w:r>
      <w:r w:rsidRPr="00C736A6">
        <w:rPr>
          <w:rFonts w:ascii="Times New Roman" w:eastAsia="Times New Roman" w:hAnsi="Times New Roman" w:cs="Times New Roman"/>
          <w:sz w:val="24"/>
          <w:szCs w:val="24"/>
          <w:lang w:eastAsia="pl-PL"/>
        </w:rPr>
        <w:t>” MOŻNA: “</w:t>
      </w:r>
      <w:r w:rsidRPr="00C736A6">
        <w:rPr>
          <w:rFonts w:ascii="Times New Roman" w:eastAsia="Times New Roman" w:hAnsi="Times New Roman" w:cs="Times New Roman"/>
          <w:i/>
          <w:iCs/>
          <w:sz w:val="24"/>
          <w:szCs w:val="24"/>
          <w:lang w:eastAsia="pl-PL"/>
        </w:rPr>
        <w:t>Podoba mi się, w jaki sposób planujesz budowanie: najpierw ułożyłeś wszystkie klocki, potem wybrałeś te najdłuższe do budowy mostu</w:t>
      </w:r>
      <w:r w:rsidRPr="00C736A6">
        <w:rPr>
          <w:rFonts w:ascii="Times New Roman" w:eastAsia="Times New Roman" w:hAnsi="Times New Roman" w:cs="Times New Roman"/>
          <w:sz w:val="24"/>
          <w:szCs w:val="24"/>
          <w:lang w:eastAsia="pl-PL"/>
        </w:rPr>
        <w:t>” – komunikaty odnoszące się do procesu (w tym: postawy, wybranej strategii, wytrwałości, uzyskanej poprawy itp.) wzmacniają motywację wewnętrzną,</w:t>
      </w:r>
    </w:p>
    <w:p w:rsidR="00C736A6" w:rsidRPr="00C736A6" w:rsidRDefault="00C736A6" w:rsidP="00C736A6">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C736A6">
        <w:rPr>
          <w:rFonts w:ascii="Times New Roman" w:eastAsia="Times New Roman" w:hAnsi="Times New Roman" w:cs="Times New Roman"/>
          <w:b/>
          <w:bCs/>
          <w:sz w:val="24"/>
          <w:szCs w:val="24"/>
          <w:lang w:eastAsia="pl-PL"/>
        </w:rPr>
        <w:t>opowiedzieć o swoich odczuciach</w:t>
      </w:r>
      <w:r w:rsidRPr="00C736A6">
        <w:rPr>
          <w:rFonts w:ascii="Times New Roman" w:eastAsia="Times New Roman" w:hAnsi="Times New Roman" w:cs="Times New Roman"/>
          <w:sz w:val="24"/>
          <w:szCs w:val="24"/>
          <w:lang w:eastAsia="pl-PL"/>
        </w:rPr>
        <w:t>, np.: “</w:t>
      </w:r>
      <w:r w:rsidRPr="00C736A6">
        <w:rPr>
          <w:rFonts w:ascii="Times New Roman" w:eastAsia="Times New Roman" w:hAnsi="Times New Roman" w:cs="Times New Roman"/>
          <w:i/>
          <w:iCs/>
          <w:sz w:val="24"/>
          <w:szCs w:val="24"/>
          <w:lang w:eastAsia="pl-PL"/>
        </w:rPr>
        <w:t>Cieszę się, kiedy po wejściu do domu widzę poustawiane buty</w:t>
      </w:r>
      <w:r w:rsidRPr="00C736A6">
        <w:rPr>
          <w:rFonts w:ascii="Times New Roman" w:eastAsia="Times New Roman" w:hAnsi="Times New Roman" w:cs="Times New Roman"/>
          <w:sz w:val="24"/>
          <w:szCs w:val="24"/>
          <w:lang w:eastAsia="pl-PL"/>
        </w:rPr>
        <w:t>”,</w:t>
      </w:r>
    </w:p>
    <w:p w:rsidR="00C736A6" w:rsidRPr="00C736A6" w:rsidRDefault="00C736A6" w:rsidP="00C736A6">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C736A6">
        <w:rPr>
          <w:rFonts w:ascii="Times New Roman" w:eastAsia="Times New Roman" w:hAnsi="Times New Roman" w:cs="Times New Roman"/>
          <w:sz w:val="24"/>
          <w:szCs w:val="24"/>
          <w:lang w:eastAsia="pl-PL"/>
        </w:rPr>
        <w:t>prawdziwie podziękować, np.: “</w:t>
      </w:r>
      <w:r w:rsidRPr="00C736A6">
        <w:rPr>
          <w:rFonts w:ascii="Times New Roman" w:eastAsia="Times New Roman" w:hAnsi="Times New Roman" w:cs="Times New Roman"/>
          <w:i/>
          <w:iCs/>
          <w:sz w:val="24"/>
          <w:szCs w:val="24"/>
          <w:lang w:eastAsia="pl-PL"/>
        </w:rPr>
        <w:t>Dziękuję, że zaniosłeś swoje pranie do pokoju. Dzięki tobie zyskałam więcej czasu na odpoczynek</w:t>
      </w:r>
      <w:r w:rsidRPr="00C736A6">
        <w:rPr>
          <w:rFonts w:ascii="Times New Roman" w:eastAsia="Times New Roman" w:hAnsi="Times New Roman" w:cs="Times New Roman"/>
          <w:sz w:val="24"/>
          <w:szCs w:val="24"/>
          <w:lang w:eastAsia="pl-PL"/>
        </w:rPr>
        <w:t>”,</w:t>
      </w:r>
    </w:p>
    <w:p w:rsidR="00C736A6" w:rsidRPr="00C736A6" w:rsidRDefault="00C736A6" w:rsidP="00C736A6">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C736A6">
        <w:rPr>
          <w:rFonts w:ascii="Times New Roman" w:eastAsia="Times New Roman" w:hAnsi="Times New Roman" w:cs="Times New Roman"/>
          <w:b/>
          <w:bCs/>
          <w:sz w:val="24"/>
          <w:szCs w:val="24"/>
          <w:lang w:eastAsia="pl-PL"/>
        </w:rPr>
        <w:t>odzwierciedlić emocje (i zachowanie) dziecka, wczuć się w jego sytuację</w:t>
      </w:r>
      <w:r w:rsidRPr="00C736A6">
        <w:rPr>
          <w:rFonts w:ascii="Times New Roman" w:eastAsia="Times New Roman" w:hAnsi="Times New Roman" w:cs="Times New Roman"/>
          <w:sz w:val="24"/>
          <w:szCs w:val="24"/>
          <w:lang w:eastAsia="pl-PL"/>
        </w:rPr>
        <w:t>, np.: “</w:t>
      </w:r>
      <w:r w:rsidRPr="00C736A6">
        <w:rPr>
          <w:rFonts w:ascii="Times New Roman" w:eastAsia="Times New Roman" w:hAnsi="Times New Roman" w:cs="Times New Roman"/>
          <w:i/>
          <w:iCs/>
          <w:sz w:val="24"/>
          <w:szCs w:val="24"/>
          <w:lang w:eastAsia="pl-PL"/>
        </w:rPr>
        <w:t>Widzę, że bardzo się cieszysz na odwiedziny Jasia. Lubisz się z nim bawić, ponieważ budujecie z twoich ulubionych klocków i robicie wyścigi samochodowe”.</w:t>
      </w:r>
    </w:p>
    <w:p w:rsidR="00C736A6" w:rsidRPr="00C736A6" w:rsidRDefault="00C736A6" w:rsidP="00C736A6">
      <w:pPr>
        <w:spacing w:before="100" w:beforeAutospacing="1" w:after="100" w:afterAutospacing="1"/>
        <w:rPr>
          <w:rFonts w:ascii="Times New Roman" w:eastAsia="Times New Roman" w:hAnsi="Times New Roman" w:cs="Times New Roman"/>
          <w:sz w:val="24"/>
          <w:szCs w:val="24"/>
          <w:lang w:eastAsia="pl-PL"/>
        </w:rPr>
      </w:pPr>
      <w:r w:rsidRPr="00C736A6">
        <w:rPr>
          <w:rFonts w:ascii="Times New Roman" w:eastAsia="Times New Roman" w:hAnsi="Times New Roman" w:cs="Times New Roman"/>
          <w:sz w:val="24"/>
          <w:szCs w:val="24"/>
          <w:lang w:eastAsia="pl-PL"/>
        </w:rPr>
        <w:t xml:space="preserve">Dzieci przeglądają się w oczach dorosłych i to, co słyszą, na stałe zapada im w pamięć. Wzmacniające komunikaty (np. podziękowanie, odzwierciedlanie, wdzięczność) budują wiarę w siebie i zachęcają do kolejnych prób. Sprawiają, że podejmowany wysiłek wynika z wewnętrznej potrzeby (tak działa właśnie motywacja wewnętrzna!), a nie wyłącznie z chęci usłyszenia: super, dobra robota! </w:t>
      </w:r>
    </w:p>
    <w:p w:rsidR="00C736A6" w:rsidRPr="00C736A6" w:rsidRDefault="00C736A6" w:rsidP="00C736A6">
      <w:pPr>
        <w:spacing w:before="100" w:beforeAutospacing="1" w:after="100" w:afterAutospacing="1"/>
        <w:outlineLvl w:val="1"/>
        <w:rPr>
          <w:rFonts w:ascii="Times New Roman" w:eastAsia="Times New Roman" w:hAnsi="Times New Roman" w:cs="Times New Roman"/>
          <w:b/>
          <w:bCs/>
          <w:sz w:val="36"/>
          <w:szCs w:val="36"/>
          <w:lang w:eastAsia="pl-PL"/>
        </w:rPr>
      </w:pPr>
      <w:r w:rsidRPr="00C736A6">
        <w:rPr>
          <w:rFonts w:ascii="Times New Roman" w:eastAsia="Times New Roman" w:hAnsi="Times New Roman" w:cs="Times New Roman"/>
          <w:b/>
          <w:bCs/>
          <w:sz w:val="36"/>
          <w:szCs w:val="36"/>
          <w:lang w:eastAsia="pl-PL"/>
        </w:rPr>
        <w:t>2. Buduj adekwatną samoocenę dziecka</w:t>
      </w:r>
    </w:p>
    <w:p w:rsidR="00C736A6" w:rsidRPr="00C736A6" w:rsidRDefault="00C736A6" w:rsidP="00C736A6">
      <w:pPr>
        <w:spacing w:before="100" w:beforeAutospacing="1" w:after="100" w:afterAutospacing="1"/>
        <w:rPr>
          <w:rFonts w:ascii="Times New Roman" w:eastAsia="Times New Roman" w:hAnsi="Times New Roman" w:cs="Times New Roman"/>
          <w:sz w:val="24"/>
          <w:szCs w:val="24"/>
          <w:lang w:eastAsia="pl-PL"/>
        </w:rPr>
      </w:pPr>
      <w:r w:rsidRPr="00C736A6">
        <w:rPr>
          <w:rFonts w:ascii="Times New Roman" w:eastAsia="Times New Roman" w:hAnsi="Times New Roman" w:cs="Times New Roman"/>
          <w:sz w:val="24"/>
          <w:szCs w:val="24"/>
          <w:lang w:eastAsia="pl-PL"/>
        </w:rPr>
        <w:t>Jeśli pozwolimy dziecku na poznawanie nowych rzeczy, jego samoocena będzie wzrastać z każdym nowo zdobytym doświadczeniem. Adekwatnej samooceny nie da się nigdzie kupić ani zgromadzić na zapas. Jest efektem podejmowanej aktywności i powstaje w wyniku działania.</w:t>
      </w:r>
      <w:r w:rsidRPr="00C736A6">
        <w:rPr>
          <w:rFonts w:ascii="Times New Roman" w:eastAsia="Times New Roman" w:hAnsi="Times New Roman" w:cs="Times New Roman"/>
          <w:b/>
          <w:bCs/>
          <w:sz w:val="24"/>
          <w:szCs w:val="24"/>
          <w:lang w:eastAsia="pl-PL"/>
        </w:rPr>
        <w:t xml:space="preserve"> Świadomość tego, w czym jestem dobry, co potrafię, jak sobie radzę w nowych sytuacjach czy nad czym muszę jeszcze popracować, buduje poczucie sprawczości</w:t>
      </w:r>
      <w:r w:rsidRPr="00C736A6">
        <w:rPr>
          <w:rFonts w:ascii="Times New Roman" w:eastAsia="Times New Roman" w:hAnsi="Times New Roman" w:cs="Times New Roman"/>
          <w:sz w:val="24"/>
          <w:szCs w:val="24"/>
          <w:lang w:eastAsia="pl-PL"/>
        </w:rPr>
        <w:t xml:space="preserve"> (przekonania, że mam wpływ na to, co się dzieje i że mogę poradzić sobie w każdej sytuacji). Adekwatnej samooceny dorosły nie zbuduje u dziecka poprzez stosowanie wyłącznie pozytywnych komunikatów, chodzi o to, aby rodzice stwarzali okoliczności do tego, by dzieci </w:t>
      </w:r>
      <w:r w:rsidRPr="00C736A6">
        <w:rPr>
          <w:rFonts w:ascii="Times New Roman" w:eastAsia="Times New Roman" w:hAnsi="Times New Roman" w:cs="Times New Roman"/>
          <w:sz w:val="24"/>
          <w:szCs w:val="24"/>
          <w:lang w:eastAsia="pl-PL"/>
        </w:rPr>
        <w:lastRenderedPageBreak/>
        <w:t>mogły działać, uczyć się i doświadczać różnych sytuacji. Samoocena, jak twierdzi J. Steinke-</w:t>
      </w:r>
      <w:proofErr w:type="spellStart"/>
      <w:r w:rsidRPr="00C736A6">
        <w:rPr>
          <w:rFonts w:ascii="Times New Roman" w:eastAsia="Times New Roman" w:hAnsi="Times New Roman" w:cs="Times New Roman"/>
          <w:sz w:val="24"/>
          <w:szCs w:val="24"/>
          <w:lang w:eastAsia="pl-PL"/>
        </w:rPr>
        <w:t>Kalembka</w:t>
      </w:r>
      <w:proofErr w:type="spellEnd"/>
      <w:r w:rsidRPr="00C736A6">
        <w:rPr>
          <w:rFonts w:ascii="Times New Roman" w:eastAsia="Times New Roman" w:hAnsi="Times New Roman" w:cs="Times New Roman"/>
          <w:sz w:val="24"/>
          <w:szCs w:val="24"/>
          <w:lang w:eastAsia="pl-PL"/>
        </w:rPr>
        <w:t>, stanowi siłę napędową motywacji wewnętrznej.</w:t>
      </w:r>
    </w:p>
    <w:p w:rsidR="00C736A6" w:rsidRPr="00C736A6" w:rsidRDefault="00C736A6" w:rsidP="00C736A6">
      <w:pPr>
        <w:spacing w:before="100" w:beforeAutospacing="1" w:after="100" w:afterAutospacing="1"/>
        <w:outlineLvl w:val="1"/>
        <w:rPr>
          <w:rFonts w:ascii="Times New Roman" w:eastAsia="Times New Roman" w:hAnsi="Times New Roman" w:cs="Times New Roman"/>
          <w:b/>
          <w:bCs/>
          <w:sz w:val="36"/>
          <w:szCs w:val="36"/>
          <w:lang w:eastAsia="pl-PL"/>
        </w:rPr>
      </w:pPr>
      <w:r w:rsidRPr="00C736A6">
        <w:rPr>
          <w:rFonts w:ascii="Times New Roman" w:eastAsia="Times New Roman" w:hAnsi="Times New Roman" w:cs="Times New Roman"/>
          <w:b/>
          <w:bCs/>
          <w:sz w:val="36"/>
          <w:szCs w:val="36"/>
          <w:lang w:eastAsia="pl-PL"/>
        </w:rPr>
        <w:t>3. “Napełniaj kubeczek”</w:t>
      </w:r>
    </w:p>
    <w:p w:rsidR="00C736A6" w:rsidRPr="00C736A6" w:rsidRDefault="00C736A6" w:rsidP="00C736A6">
      <w:pPr>
        <w:spacing w:before="100" w:beforeAutospacing="1" w:after="100" w:afterAutospacing="1"/>
        <w:rPr>
          <w:rFonts w:ascii="Times New Roman" w:eastAsia="Times New Roman" w:hAnsi="Times New Roman" w:cs="Times New Roman"/>
          <w:sz w:val="24"/>
          <w:szCs w:val="24"/>
          <w:lang w:eastAsia="pl-PL"/>
        </w:rPr>
      </w:pPr>
      <w:r w:rsidRPr="00C736A6">
        <w:rPr>
          <w:rFonts w:ascii="Times New Roman" w:eastAsia="Times New Roman" w:hAnsi="Times New Roman" w:cs="Times New Roman"/>
          <w:sz w:val="24"/>
          <w:szCs w:val="24"/>
          <w:lang w:eastAsia="pl-PL"/>
        </w:rPr>
        <w:t>Aby dziecko mogło swobodnie rozwijać swój potencjał i wzmacniać motywację wewnętrzną, potrzebuje zaspokojenia podstawowych potrzeb, tj. rodzicielskiej uwagi, bezwarunkowej akceptacji i miłości. Rodzic poprzez np. wspólne spędzanie czasu z dzieckiem, dawanie mu bezwarunkowej uwagi, naturalny kontakt fizyczny (np. przytulanie), a także mówienie mu o swoich odczuciach buduje relację opartą na przywiązaniu, tym samym przyczynia się do zaspokojenia kluczowych potrzeb dziecka. Sprawia, że ma ono „napełniony kubeczek” (J. Steinke-</w:t>
      </w:r>
      <w:proofErr w:type="spellStart"/>
      <w:r w:rsidRPr="00C736A6">
        <w:rPr>
          <w:rFonts w:ascii="Times New Roman" w:eastAsia="Times New Roman" w:hAnsi="Times New Roman" w:cs="Times New Roman"/>
          <w:sz w:val="24"/>
          <w:szCs w:val="24"/>
          <w:lang w:eastAsia="pl-PL"/>
        </w:rPr>
        <w:t>Kalembka</w:t>
      </w:r>
      <w:proofErr w:type="spellEnd"/>
      <w:r w:rsidRPr="00C736A6">
        <w:rPr>
          <w:rFonts w:ascii="Times New Roman" w:eastAsia="Times New Roman" w:hAnsi="Times New Roman" w:cs="Times New Roman"/>
          <w:sz w:val="24"/>
          <w:szCs w:val="24"/>
          <w:lang w:eastAsia="pl-PL"/>
        </w:rPr>
        <w:t xml:space="preserve"> nazywa go „magicznym”, ponieważ kiedy jest wypełniony, pozwala się dziecku rozwijać, zaś kiedy jest pusty, ogranicza wzrost dziecięcego potencjału). </w:t>
      </w:r>
      <w:r w:rsidRPr="00C736A6">
        <w:rPr>
          <w:rFonts w:ascii="Times New Roman" w:eastAsia="Times New Roman" w:hAnsi="Times New Roman" w:cs="Times New Roman"/>
          <w:b/>
          <w:bCs/>
          <w:sz w:val="24"/>
          <w:szCs w:val="24"/>
          <w:lang w:eastAsia="pl-PL"/>
        </w:rPr>
        <w:t>A motywacja wewnętrzna dziecka może rozwijać się wyłącznie wtedy, gdy ma ono zaspokojone podstawowe potrzeby.</w:t>
      </w:r>
      <w:r w:rsidRPr="00C736A6">
        <w:rPr>
          <w:rFonts w:ascii="Times New Roman" w:eastAsia="Times New Roman" w:hAnsi="Times New Roman" w:cs="Times New Roman"/>
          <w:sz w:val="24"/>
          <w:szCs w:val="24"/>
          <w:lang w:eastAsia="pl-PL"/>
        </w:rPr>
        <w:t xml:space="preserve"> Dzieci z „napełnionymi kubeczkami” to takie, których potrzeba uwagi ze strony dorosłych została zaspokojona, i „dyscyplinowanie” ich za pomocą kar i nagród jest zbędne. Kiedy kubeczki są puste, dzieci w naturalny sposób dążą do ich wypełnienia. </w:t>
      </w:r>
    </w:p>
    <w:p w:rsidR="00C736A6" w:rsidRPr="00C736A6" w:rsidRDefault="00C736A6" w:rsidP="00C736A6">
      <w:pPr>
        <w:spacing w:before="100" w:beforeAutospacing="1" w:after="100" w:afterAutospacing="1"/>
        <w:outlineLvl w:val="1"/>
        <w:rPr>
          <w:rFonts w:ascii="Times New Roman" w:eastAsia="Times New Roman" w:hAnsi="Times New Roman" w:cs="Times New Roman"/>
          <w:b/>
          <w:bCs/>
          <w:sz w:val="36"/>
          <w:szCs w:val="36"/>
          <w:lang w:eastAsia="pl-PL"/>
        </w:rPr>
      </w:pPr>
      <w:r w:rsidRPr="00C736A6">
        <w:rPr>
          <w:rFonts w:ascii="Times New Roman" w:eastAsia="Times New Roman" w:hAnsi="Times New Roman" w:cs="Times New Roman"/>
          <w:b/>
          <w:bCs/>
          <w:sz w:val="36"/>
          <w:szCs w:val="36"/>
          <w:lang w:eastAsia="pl-PL"/>
        </w:rPr>
        <w:t>4. Inspiruj dziecko do poszukiwania rozwiązań zamiast dawać mu rady</w:t>
      </w:r>
    </w:p>
    <w:p w:rsidR="00C736A6" w:rsidRPr="00C736A6" w:rsidRDefault="00C736A6" w:rsidP="00C736A6">
      <w:pPr>
        <w:spacing w:before="100" w:beforeAutospacing="1" w:after="100" w:afterAutospacing="1"/>
        <w:outlineLvl w:val="2"/>
        <w:rPr>
          <w:rFonts w:ascii="Times New Roman" w:eastAsia="Times New Roman" w:hAnsi="Times New Roman" w:cs="Times New Roman"/>
          <w:b/>
          <w:bCs/>
          <w:sz w:val="27"/>
          <w:szCs w:val="27"/>
          <w:lang w:eastAsia="pl-PL"/>
        </w:rPr>
      </w:pPr>
      <w:r w:rsidRPr="00C736A6">
        <w:rPr>
          <w:rFonts w:ascii="Times New Roman" w:eastAsia="Times New Roman" w:hAnsi="Times New Roman" w:cs="Times New Roman"/>
          <w:b/>
          <w:bCs/>
          <w:sz w:val="27"/>
          <w:szCs w:val="27"/>
          <w:lang w:eastAsia="pl-PL"/>
        </w:rPr>
        <w:t>Kiedy zdarzają się chwile zwątpienia: “</w:t>
      </w:r>
      <w:r w:rsidRPr="00C736A6">
        <w:rPr>
          <w:rFonts w:ascii="Times New Roman" w:eastAsia="Times New Roman" w:hAnsi="Times New Roman" w:cs="Times New Roman"/>
          <w:b/>
          <w:bCs/>
          <w:i/>
          <w:iCs/>
          <w:sz w:val="27"/>
          <w:szCs w:val="27"/>
          <w:lang w:eastAsia="pl-PL"/>
        </w:rPr>
        <w:t>Nie damy rady!”</w:t>
      </w:r>
      <w:r w:rsidRPr="00C736A6">
        <w:rPr>
          <w:rFonts w:ascii="Times New Roman" w:eastAsia="Times New Roman" w:hAnsi="Times New Roman" w:cs="Times New Roman"/>
          <w:b/>
          <w:bCs/>
          <w:sz w:val="27"/>
          <w:szCs w:val="27"/>
          <w:lang w:eastAsia="pl-PL"/>
        </w:rPr>
        <w:t>,</w:t>
      </w:r>
      <w:r w:rsidRPr="00C736A6">
        <w:rPr>
          <w:rFonts w:ascii="Times New Roman" w:eastAsia="Times New Roman" w:hAnsi="Times New Roman" w:cs="Times New Roman"/>
          <w:b/>
          <w:bCs/>
          <w:i/>
          <w:iCs/>
          <w:sz w:val="27"/>
          <w:szCs w:val="27"/>
          <w:lang w:eastAsia="pl-PL"/>
        </w:rPr>
        <w:t xml:space="preserve"> “To głupie!”</w:t>
      </w:r>
      <w:r w:rsidRPr="00C736A6">
        <w:rPr>
          <w:rFonts w:ascii="Times New Roman" w:eastAsia="Times New Roman" w:hAnsi="Times New Roman" w:cs="Times New Roman"/>
          <w:b/>
          <w:bCs/>
          <w:sz w:val="27"/>
          <w:szCs w:val="27"/>
          <w:lang w:eastAsia="pl-PL"/>
        </w:rPr>
        <w:t xml:space="preserve">, </w:t>
      </w:r>
      <w:r w:rsidRPr="00C736A6">
        <w:rPr>
          <w:rFonts w:ascii="Times New Roman" w:eastAsia="Times New Roman" w:hAnsi="Times New Roman" w:cs="Times New Roman"/>
          <w:b/>
          <w:bCs/>
          <w:i/>
          <w:iCs/>
          <w:sz w:val="27"/>
          <w:szCs w:val="27"/>
          <w:lang w:eastAsia="pl-PL"/>
        </w:rPr>
        <w:t>“To za trudne dla mnie…”</w:t>
      </w:r>
      <w:r w:rsidRPr="00C736A6">
        <w:rPr>
          <w:rFonts w:ascii="Times New Roman" w:eastAsia="Times New Roman" w:hAnsi="Times New Roman" w:cs="Times New Roman"/>
          <w:b/>
          <w:bCs/>
          <w:sz w:val="27"/>
          <w:szCs w:val="27"/>
          <w:lang w:eastAsia="pl-PL"/>
        </w:rPr>
        <w:t>, zamiast natychmiastowego dawania rad bądź zaprzeczania i bagatelizowania dziecięcych odczuć warto:</w:t>
      </w:r>
    </w:p>
    <w:p w:rsidR="00C736A6" w:rsidRPr="00C736A6" w:rsidRDefault="00C736A6" w:rsidP="00C736A6">
      <w:pPr>
        <w:numPr>
          <w:ilvl w:val="0"/>
          <w:numId w:val="2"/>
        </w:numPr>
        <w:spacing w:before="100" w:beforeAutospacing="1" w:after="100" w:afterAutospacing="1"/>
        <w:rPr>
          <w:rFonts w:ascii="Times New Roman" w:eastAsia="Times New Roman" w:hAnsi="Times New Roman" w:cs="Times New Roman"/>
          <w:sz w:val="24"/>
          <w:szCs w:val="24"/>
          <w:lang w:eastAsia="pl-PL"/>
        </w:rPr>
      </w:pPr>
      <w:r w:rsidRPr="00C736A6">
        <w:rPr>
          <w:rFonts w:ascii="Times New Roman" w:eastAsia="Times New Roman" w:hAnsi="Times New Roman" w:cs="Times New Roman"/>
          <w:b/>
          <w:bCs/>
          <w:sz w:val="24"/>
          <w:szCs w:val="24"/>
          <w:lang w:eastAsia="pl-PL"/>
        </w:rPr>
        <w:t>po pierwsze zaakceptować pojawiające się emocje</w:t>
      </w:r>
      <w:r w:rsidRPr="00C736A6">
        <w:rPr>
          <w:rFonts w:ascii="Times New Roman" w:eastAsia="Times New Roman" w:hAnsi="Times New Roman" w:cs="Times New Roman"/>
          <w:sz w:val="24"/>
          <w:szCs w:val="24"/>
          <w:lang w:eastAsia="pl-PL"/>
        </w:rPr>
        <w:t>, ponieważ dziecko pokazuje przez nie swoje potrzeby (np. pomocy, odpoczynku) i potrzebuje wsparcia dorosłych w znalezieniu strategii na ich zaspokojenie;</w:t>
      </w:r>
    </w:p>
    <w:p w:rsidR="00C736A6" w:rsidRPr="00C736A6" w:rsidRDefault="00C736A6" w:rsidP="00C736A6">
      <w:pPr>
        <w:numPr>
          <w:ilvl w:val="0"/>
          <w:numId w:val="2"/>
        </w:numPr>
        <w:spacing w:before="100" w:beforeAutospacing="1" w:after="100" w:afterAutospacing="1"/>
        <w:rPr>
          <w:rFonts w:ascii="Times New Roman" w:eastAsia="Times New Roman" w:hAnsi="Times New Roman" w:cs="Times New Roman"/>
          <w:sz w:val="24"/>
          <w:szCs w:val="24"/>
          <w:lang w:eastAsia="pl-PL"/>
        </w:rPr>
      </w:pPr>
      <w:r w:rsidRPr="00C736A6">
        <w:rPr>
          <w:rFonts w:ascii="Times New Roman" w:eastAsia="Times New Roman" w:hAnsi="Times New Roman" w:cs="Times New Roman"/>
          <w:b/>
          <w:bCs/>
          <w:sz w:val="24"/>
          <w:szCs w:val="24"/>
          <w:lang w:eastAsia="pl-PL"/>
        </w:rPr>
        <w:t>po drugie skupić się na budowaniu motywacji wewnętrznej dziecka za pomocą otwartych pytań</w:t>
      </w:r>
      <w:r w:rsidRPr="00C736A6">
        <w:rPr>
          <w:rFonts w:ascii="Times New Roman" w:eastAsia="Times New Roman" w:hAnsi="Times New Roman" w:cs="Times New Roman"/>
          <w:sz w:val="24"/>
          <w:szCs w:val="24"/>
          <w:lang w:eastAsia="pl-PL"/>
        </w:rPr>
        <w:t xml:space="preserve"> np.: </w:t>
      </w:r>
      <w:r w:rsidRPr="00C736A6">
        <w:rPr>
          <w:rFonts w:ascii="Times New Roman" w:eastAsia="Times New Roman" w:hAnsi="Times New Roman" w:cs="Times New Roman"/>
          <w:i/>
          <w:iCs/>
          <w:sz w:val="24"/>
          <w:szCs w:val="24"/>
          <w:lang w:eastAsia="pl-PL"/>
        </w:rPr>
        <w:t>“Co udało ci się już zrobić?”</w:t>
      </w:r>
      <w:r w:rsidRPr="00C736A6">
        <w:rPr>
          <w:rFonts w:ascii="Times New Roman" w:eastAsia="Times New Roman" w:hAnsi="Times New Roman" w:cs="Times New Roman"/>
          <w:sz w:val="24"/>
          <w:szCs w:val="24"/>
          <w:lang w:eastAsia="pl-PL"/>
        </w:rPr>
        <w:t>,</w:t>
      </w:r>
      <w:r w:rsidRPr="00C736A6">
        <w:rPr>
          <w:rFonts w:ascii="Times New Roman" w:eastAsia="Times New Roman" w:hAnsi="Times New Roman" w:cs="Times New Roman"/>
          <w:i/>
          <w:iCs/>
          <w:sz w:val="24"/>
          <w:szCs w:val="24"/>
          <w:lang w:eastAsia="pl-PL"/>
        </w:rPr>
        <w:t xml:space="preserve"> “Co jeszcze ci zostało?”</w:t>
      </w:r>
      <w:r w:rsidRPr="00C736A6">
        <w:rPr>
          <w:rFonts w:ascii="Times New Roman" w:eastAsia="Times New Roman" w:hAnsi="Times New Roman" w:cs="Times New Roman"/>
          <w:sz w:val="24"/>
          <w:szCs w:val="24"/>
          <w:lang w:eastAsia="pl-PL"/>
        </w:rPr>
        <w:t>,</w:t>
      </w:r>
      <w:r w:rsidRPr="00C736A6">
        <w:rPr>
          <w:rFonts w:ascii="Times New Roman" w:eastAsia="Times New Roman" w:hAnsi="Times New Roman" w:cs="Times New Roman"/>
          <w:i/>
          <w:iCs/>
          <w:sz w:val="24"/>
          <w:szCs w:val="24"/>
          <w:lang w:eastAsia="pl-PL"/>
        </w:rPr>
        <w:t xml:space="preserve"> “Do czego może ci się to przydać?”</w:t>
      </w:r>
      <w:r w:rsidRPr="00C736A6">
        <w:rPr>
          <w:rFonts w:ascii="Times New Roman" w:eastAsia="Times New Roman" w:hAnsi="Times New Roman" w:cs="Times New Roman"/>
          <w:sz w:val="24"/>
          <w:szCs w:val="24"/>
          <w:lang w:eastAsia="pl-PL"/>
        </w:rPr>
        <w:t>,</w:t>
      </w:r>
      <w:r w:rsidRPr="00C736A6">
        <w:rPr>
          <w:rFonts w:ascii="Times New Roman" w:eastAsia="Times New Roman" w:hAnsi="Times New Roman" w:cs="Times New Roman"/>
          <w:i/>
          <w:iCs/>
          <w:sz w:val="24"/>
          <w:szCs w:val="24"/>
          <w:lang w:eastAsia="pl-PL"/>
        </w:rPr>
        <w:t xml:space="preserve"> “Kogo możesz poprosić o pomoc?”</w:t>
      </w:r>
      <w:r w:rsidRPr="00C736A6">
        <w:rPr>
          <w:rFonts w:ascii="Times New Roman" w:eastAsia="Times New Roman" w:hAnsi="Times New Roman" w:cs="Times New Roman"/>
          <w:sz w:val="24"/>
          <w:szCs w:val="24"/>
          <w:lang w:eastAsia="pl-PL"/>
        </w:rPr>
        <w:t>,</w:t>
      </w:r>
      <w:r w:rsidRPr="00C736A6">
        <w:rPr>
          <w:rFonts w:ascii="Times New Roman" w:eastAsia="Times New Roman" w:hAnsi="Times New Roman" w:cs="Times New Roman"/>
          <w:i/>
          <w:iCs/>
          <w:sz w:val="24"/>
          <w:szCs w:val="24"/>
          <w:lang w:eastAsia="pl-PL"/>
        </w:rPr>
        <w:t xml:space="preserve"> “Jak inaczej można podejść do tego zagadnienia?”</w:t>
      </w:r>
      <w:r w:rsidRPr="00C736A6">
        <w:rPr>
          <w:rFonts w:ascii="Times New Roman" w:eastAsia="Times New Roman" w:hAnsi="Times New Roman" w:cs="Times New Roman"/>
          <w:sz w:val="24"/>
          <w:szCs w:val="24"/>
          <w:lang w:eastAsia="pl-PL"/>
        </w:rPr>
        <w:t xml:space="preserve">, </w:t>
      </w:r>
      <w:r w:rsidRPr="00C736A6">
        <w:rPr>
          <w:rFonts w:ascii="Times New Roman" w:eastAsia="Times New Roman" w:hAnsi="Times New Roman" w:cs="Times New Roman"/>
          <w:i/>
          <w:iCs/>
          <w:sz w:val="24"/>
          <w:szCs w:val="24"/>
          <w:lang w:eastAsia="pl-PL"/>
        </w:rPr>
        <w:t>“Czego potrzebujesz, żeby ci się dobrze/lepiej pracowało?”</w:t>
      </w:r>
      <w:r w:rsidRPr="00C736A6">
        <w:rPr>
          <w:rFonts w:ascii="Times New Roman" w:eastAsia="Times New Roman" w:hAnsi="Times New Roman" w:cs="Times New Roman"/>
          <w:sz w:val="24"/>
          <w:szCs w:val="24"/>
          <w:lang w:eastAsia="pl-PL"/>
        </w:rPr>
        <w:t xml:space="preserve"> itp. Takie pytania “przerzucają” myślenie na inne tory, inspirują do nowych rozwiązań, pozwalają dostrzec szerszą perspektywę. Ponadto pytając dziecko, nie podajemy mu gotowych rozwiązań, lecz zachęcamy do samodzielności w poszukiwaniach. A odnalezienie własnego sposobu przekłada się na naturalną chęcią do działania. Jeśli pomysł na rozwiązanie pochodzi od dziecka, jest ono bardziej zaangażowane (zmotywowane) niż wtedy, kiedy rodzice podsuną mu gotowe wyjście. </w:t>
      </w:r>
    </w:p>
    <w:p w:rsidR="00C736A6" w:rsidRPr="00C736A6" w:rsidRDefault="00C736A6" w:rsidP="00C736A6">
      <w:pPr>
        <w:spacing w:before="100" w:beforeAutospacing="1" w:after="100" w:afterAutospacing="1"/>
        <w:outlineLvl w:val="1"/>
        <w:rPr>
          <w:rFonts w:ascii="Times New Roman" w:eastAsia="Times New Roman" w:hAnsi="Times New Roman" w:cs="Times New Roman"/>
          <w:b/>
          <w:bCs/>
          <w:sz w:val="36"/>
          <w:szCs w:val="36"/>
          <w:lang w:eastAsia="pl-PL"/>
        </w:rPr>
      </w:pPr>
      <w:r w:rsidRPr="00C736A6">
        <w:rPr>
          <w:rFonts w:ascii="Times New Roman" w:eastAsia="Times New Roman" w:hAnsi="Times New Roman" w:cs="Times New Roman"/>
          <w:b/>
          <w:bCs/>
          <w:sz w:val="36"/>
          <w:szCs w:val="36"/>
          <w:lang w:eastAsia="pl-PL"/>
        </w:rPr>
        <w:t>5. Pokaż, że popełniane błędy to informacje zwrotne</w:t>
      </w:r>
    </w:p>
    <w:p w:rsidR="00C736A6" w:rsidRPr="00C736A6" w:rsidRDefault="00C736A6" w:rsidP="00C736A6">
      <w:pPr>
        <w:spacing w:before="100" w:beforeAutospacing="1" w:after="100" w:afterAutospacing="1"/>
        <w:rPr>
          <w:rFonts w:ascii="Times New Roman" w:eastAsia="Times New Roman" w:hAnsi="Times New Roman" w:cs="Times New Roman"/>
          <w:sz w:val="24"/>
          <w:szCs w:val="24"/>
          <w:lang w:eastAsia="pl-PL"/>
        </w:rPr>
      </w:pPr>
      <w:r w:rsidRPr="00C736A6">
        <w:rPr>
          <w:rFonts w:ascii="Times New Roman" w:eastAsia="Times New Roman" w:hAnsi="Times New Roman" w:cs="Times New Roman"/>
          <w:sz w:val="24"/>
          <w:szCs w:val="24"/>
          <w:lang w:eastAsia="pl-PL"/>
        </w:rPr>
        <w:t xml:space="preserve">Sukces i porażka mocno wybrzmiewają w dzisiejszych czasach. Warto zatem zadać sobie pytania: </w:t>
      </w:r>
      <w:r w:rsidRPr="00C736A6">
        <w:rPr>
          <w:rFonts w:ascii="Times New Roman" w:eastAsia="Times New Roman" w:hAnsi="Times New Roman" w:cs="Times New Roman"/>
          <w:i/>
          <w:iCs/>
          <w:sz w:val="24"/>
          <w:szCs w:val="24"/>
          <w:lang w:eastAsia="pl-PL"/>
        </w:rPr>
        <w:t>“Czym dla mnie jako rodzica jest sukces?”</w:t>
      </w:r>
      <w:r w:rsidRPr="00C736A6">
        <w:rPr>
          <w:rFonts w:ascii="Times New Roman" w:eastAsia="Times New Roman" w:hAnsi="Times New Roman" w:cs="Times New Roman"/>
          <w:sz w:val="24"/>
          <w:szCs w:val="24"/>
          <w:lang w:eastAsia="pl-PL"/>
        </w:rPr>
        <w:t>,</w:t>
      </w:r>
      <w:r w:rsidRPr="00C736A6">
        <w:rPr>
          <w:rFonts w:ascii="Times New Roman" w:eastAsia="Times New Roman" w:hAnsi="Times New Roman" w:cs="Times New Roman"/>
          <w:i/>
          <w:iCs/>
          <w:sz w:val="24"/>
          <w:szCs w:val="24"/>
          <w:lang w:eastAsia="pl-PL"/>
        </w:rPr>
        <w:t xml:space="preserve"> “Po czym poznaję, że moje dziecko odniosło sukces?”</w:t>
      </w:r>
      <w:r w:rsidRPr="00C736A6">
        <w:rPr>
          <w:rFonts w:ascii="Times New Roman" w:eastAsia="Times New Roman" w:hAnsi="Times New Roman" w:cs="Times New Roman"/>
          <w:sz w:val="24"/>
          <w:szCs w:val="24"/>
          <w:lang w:eastAsia="pl-PL"/>
        </w:rPr>
        <w:t>,</w:t>
      </w:r>
      <w:r w:rsidRPr="00C736A6">
        <w:rPr>
          <w:rFonts w:ascii="Times New Roman" w:eastAsia="Times New Roman" w:hAnsi="Times New Roman" w:cs="Times New Roman"/>
          <w:i/>
          <w:iCs/>
          <w:sz w:val="24"/>
          <w:szCs w:val="24"/>
          <w:lang w:eastAsia="pl-PL"/>
        </w:rPr>
        <w:t xml:space="preserve"> “Jak podchodzę do porażki?”</w:t>
      </w:r>
      <w:r w:rsidRPr="00C736A6">
        <w:rPr>
          <w:rFonts w:ascii="Times New Roman" w:eastAsia="Times New Roman" w:hAnsi="Times New Roman" w:cs="Times New Roman"/>
          <w:sz w:val="24"/>
          <w:szCs w:val="24"/>
          <w:lang w:eastAsia="pl-PL"/>
        </w:rPr>
        <w:t>,</w:t>
      </w:r>
      <w:r w:rsidRPr="00C736A6">
        <w:rPr>
          <w:rFonts w:ascii="Times New Roman" w:eastAsia="Times New Roman" w:hAnsi="Times New Roman" w:cs="Times New Roman"/>
          <w:i/>
          <w:iCs/>
          <w:sz w:val="24"/>
          <w:szCs w:val="24"/>
          <w:lang w:eastAsia="pl-PL"/>
        </w:rPr>
        <w:t xml:space="preserve"> “Co wtedy myślę, czuję?”.</w:t>
      </w:r>
    </w:p>
    <w:p w:rsidR="00C736A6" w:rsidRPr="00C736A6" w:rsidRDefault="00C736A6" w:rsidP="00C736A6">
      <w:pPr>
        <w:spacing w:before="100" w:beforeAutospacing="1" w:after="100" w:afterAutospacing="1"/>
        <w:rPr>
          <w:rFonts w:ascii="Times New Roman" w:eastAsia="Times New Roman" w:hAnsi="Times New Roman" w:cs="Times New Roman"/>
          <w:sz w:val="24"/>
          <w:szCs w:val="24"/>
          <w:lang w:eastAsia="pl-PL"/>
        </w:rPr>
      </w:pPr>
      <w:r w:rsidRPr="00C736A6">
        <w:rPr>
          <w:rFonts w:ascii="Times New Roman" w:eastAsia="Times New Roman" w:hAnsi="Times New Roman" w:cs="Times New Roman"/>
          <w:sz w:val="24"/>
          <w:szCs w:val="24"/>
          <w:lang w:eastAsia="pl-PL"/>
        </w:rPr>
        <w:t xml:space="preserve">Odpowiedź na te pytania wydaje się być kluczowa, szczególnie jeśli chodzi o budowanie i wzmacnianie motywacji wewnętrznej u dzieci. Sukcesy i niepowodzenia przeplatają się przez </w:t>
      </w:r>
      <w:r w:rsidRPr="00C736A6">
        <w:rPr>
          <w:rFonts w:ascii="Times New Roman" w:eastAsia="Times New Roman" w:hAnsi="Times New Roman" w:cs="Times New Roman"/>
          <w:sz w:val="24"/>
          <w:szCs w:val="24"/>
          <w:lang w:eastAsia="pl-PL"/>
        </w:rPr>
        <w:lastRenderedPageBreak/>
        <w:t xml:space="preserve">całe życie. To właśnie dorośli przekazują dzieciom podejście do nich. Kiedy sami dajemy sobie prawo do błędu i potrafimy się do niego przyznać, gdy jesteśmy otwarci na nowe doświadczenia i stwarzamy w domu bezpieczną atmosferę, w której jest miejsce na niepowodzenie, dzieci stają się odważne i nie boją się podejmować wyzwań. </w:t>
      </w:r>
      <w:r w:rsidRPr="00C736A6">
        <w:rPr>
          <w:rFonts w:ascii="Times New Roman" w:eastAsia="Times New Roman" w:hAnsi="Times New Roman" w:cs="Times New Roman"/>
          <w:b/>
          <w:bCs/>
          <w:sz w:val="24"/>
          <w:szCs w:val="24"/>
          <w:lang w:eastAsia="pl-PL"/>
        </w:rPr>
        <w:t>Nastawienie, że błędy to okazja do nauki czegoś nowego, a nie kolejny ciężar do udźwignięcia, rozwija skrzydła, ponieważ likwiduje lęk blokujący przed działaniem.</w:t>
      </w:r>
      <w:r w:rsidRPr="00C736A6">
        <w:rPr>
          <w:rFonts w:ascii="Times New Roman" w:eastAsia="Times New Roman" w:hAnsi="Times New Roman" w:cs="Times New Roman"/>
          <w:sz w:val="24"/>
          <w:szCs w:val="24"/>
          <w:lang w:eastAsia="pl-PL"/>
        </w:rPr>
        <w:t xml:space="preserve"> Dzieci, które nie boją się popełniać błędów, chętniej angażują się w nowe aktywności, ponieważ wiedzą, że każde doświadczenie może je czegoś nauczyć. Nie kierują się chęcią rywalizacji (nastawienie wyłącznie na wyniki, znamienne dla motywacji zewnętrznej), czerpią radość z samego działania (motywacja wewnętrzna). </w:t>
      </w:r>
    </w:p>
    <w:p w:rsidR="00C736A6" w:rsidRPr="00C736A6" w:rsidRDefault="00C736A6" w:rsidP="00C736A6">
      <w:pPr>
        <w:spacing w:before="100" w:beforeAutospacing="1" w:after="100" w:afterAutospacing="1"/>
        <w:rPr>
          <w:rFonts w:ascii="Times New Roman" w:eastAsia="Times New Roman" w:hAnsi="Times New Roman" w:cs="Times New Roman"/>
          <w:sz w:val="24"/>
          <w:szCs w:val="24"/>
          <w:lang w:eastAsia="pl-PL"/>
        </w:rPr>
      </w:pPr>
      <w:r w:rsidRPr="00C736A6">
        <w:rPr>
          <w:rFonts w:ascii="Times New Roman" w:eastAsia="Times New Roman" w:hAnsi="Times New Roman" w:cs="Times New Roman"/>
          <w:sz w:val="24"/>
          <w:szCs w:val="24"/>
          <w:lang w:eastAsia="pl-PL"/>
        </w:rPr>
        <w:t xml:space="preserve">Rozwijanie motywacji wewnętrznej u dzieci to proces, który wymaga zaangażowania dorosłych. Rodzice, którzy wyzbędą się pokusy „poprawiania” dziecka, a przy tym będą dążyć do zrozumienia jego motywów postępowania, uważnie go słuchać oraz budować jego adekwatną samoocenę, będą w stanie skutecznie wzmacniać w nim motywację płynącą z jego wnętrza. </w:t>
      </w:r>
    </w:p>
    <w:p w:rsidR="00C736A6" w:rsidRPr="00C736A6" w:rsidRDefault="00C736A6" w:rsidP="00C736A6">
      <w:pPr>
        <w:spacing w:before="100" w:beforeAutospacing="1" w:after="100" w:afterAutospacing="1"/>
        <w:rPr>
          <w:rFonts w:ascii="Times New Roman" w:eastAsia="Times New Roman" w:hAnsi="Times New Roman" w:cs="Times New Roman"/>
          <w:sz w:val="24"/>
          <w:szCs w:val="24"/>
          <w:lang w:eastAsia="pl-PL"/>
        </w:rPr>
      </w:pPr>
      <w:r w:rsidRPr="00C736A6">
        <w:rPr>
          <w:rFonts w:ascii="Times New Roman" w:eastAsia="Times New Roman" w:hAnsi="Times New Roman" w:cs="Times New Roman"/>
          <w:i/>
          <w:iCs/>
          <w:sz w:val="24"/>
          <w:szCs w:val="24"/>
          <w:lang w:eastAsia="pl-PL"/>
        </w:rPr>
        <w:t xml:space="preserve">Tekst powstał na podstawie: </w:t>
      </w:r>
    </w:p>
    <w:p w:rsidR="00C736A6" w:rsidRPr="00C736A6" w:rsidRDefault="00C736A6" w:rsidP="00C736A6">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C736A6">
        <w:rPr>
          <w:rFonts w:ascii="Times New Roman" w:eastAsia="Times New Roman" w:hAnsi="Times New Roman" w:cs="Times New Roman"/>
          <w:i/>
          <w:iCs/>
          <w:sz w:val="24"/>
          <w:szCs w:val="24"/>
          <w:lang w:eastAsia="pl-PL"/>
        </w:rPr>
        <w:t>Steinke-</w:t>
      </w:r>
      <w:proofErr w:type="spellStart"/>
      <w:r w:rsidRPr="00C736A6">
        <w:rPr>
          <w:rFonts w:ascii="Times New Roman" w:eastAsia="Times New Roman" w:hAnsi="Times New Roman" w:cs="Times New Roman"/>
          <w:i/>
          <w:iCs/>
          <w:sz w:val="24"/>
          <w:szCs w:val="24"/>
          <w:lang w:eastAsia="pl-PL"/>
        </w:rPr>
        <w:t>Kalembka</w:t>
      </w:r>
      <w:proofErr w:type="spellEnd"/>
      <w:r w:rsidRPr="00C736A6">
        <w:rPr>
          <w:rFonts w:ascii="Times New Roman" w:eastAsia="Times New Roman" w:hAnsi="Times New Roman" w:cs="Times New Roman"/>
          <w:i/>
          <w:iCs/>
          <w:sz w:val="24"/>
          <w:szCs w:val="24"/>
          <w:lang w:eastAsia="pl-PL"/>
        </w:rPr>
        <w:t>,</w:t>
      </w:r>
      <w:hyperlink r:id="rId7" w:tgtFrame="_blank" w:history="1">
        <w:r w:rsidRPr="00C736A6">
          <w:rPr>
            <w:rFonts w:ascii="Times New Roman" w:eastAsia="Times New Roman" w:hAnsi="Times New Roman" w:cs="Times New Roman"/>
            <w:i/>
            <w:iCs/>
            <w:color w:val="0000FF"/>
            <w:sz w:val="24"/>
            <w:szCs w:val="24"/>
            <w:u w:val="single"/>
            <w:lang w:eastAsia="pl-PL"/>
          </w:rPr>
          <w:t> „Dodaj mi skrzydeł. Jak rozwijać u dzieci motywację wewnętrzną?”</w:t>
        </w:r>
      </w:hyperlink>
      <w:r w:rsidRPr="00C736A6">
        <w:rPr>
          <w:rFonts w:ascii="Times New Roman" w:eastAsia="Times New Roman" w:hAnsi="Times New Roman" w:cs="Times New Roman"/>
          <w:i/>
          <w:iCs/>
          <w:sz w:val="24"/>
          <w:szCs w:val="24"/>
          <w:lang w:eastAsia="pl-PL"/>
        </w:rPr>
        <w:t>,</w:t>
      </w:r>
    </w:p>
    <w:p w:rsidR="00C736A6" w:rsidRPr="00C736A6" w:rsidRDefault="00C736A6" w:rsidP="00C736A6">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C736A6">
        <w:rPr>
          <w:rFonts w:ascii="Times New Roman" w:eastAsia="Times New Roman" w:hAnsi="Times New Roman" w:cs="Times New Roman"/>
          <w:i/>
          <w:iCs/>
          <w:sz w:val="24"/>
          <w:szCs w:val="24"/>
          <w:lang w:eastAsia="pl-PL"/>
        </w:rPr>
        <w:t xml:space="preserve">Faber, E. </w:t>
      </w:r>
      <w:proofErr w:type="spellStart"/>
      <w:r w:rsidRPr="00C736A6">
        <w:rPr>
          <w:rFonts w:ascii="Times New Roman" w:eastAsia="Times New Roman" w:hAnsi="Times New Roman" w:cs="Times New Roman"/>
          <w:i/>
          <w:iCs/>
          <w:sz w:val="24"/>
          <w:szCs w:val="24"/>
          <w:lang w:eastAsia="pl-PL"/>
        </w:rPr>
        <w:t>Mazlish</w:t>
      </w:r>
      <w:proofErr w:type="spellEnd"/>
      <w:r w:rsidRPr="00C736A6">
        <w:rPr>
          <w:rFonts w:ascii="Times New Roman" w:eastAsia="Times New Roman" w:hAnsi="Times New Roman" w:cs="Times New Roman"/>
          <w:i/>
          <w:iCs/>
          <w:sz w:val="24"/>
          <w:szCs w:val="24"/>
          <w:lang w:eastAsia="pl-PL"/>
        </w:rPr>
        <w:t>, </w:t>
      </w:r>
      <w:hyperlink r:id="rId8" w:tgtFrame="_blank" w:history="1">
        <w:r w:rsidRPr="00C736A6">
          <w:rPr>
            <w:rFonts w:ascii="Times New Roman" w:eastAsia="Times New Roman" w:hAnsi="Times New Roman" w:cs="Times New Roman"/>
            <w:i/>
            <w:iCs/>
            <w:color w:val="0000FF"/>
            <w:sz w:val="24"/>
            <w:szCs w:val="24"/>
            <w:u w:val="single"/>
            <w:lang w:eastAsia="pl-PL"/>
          </w:rPr>
          <w:t>„Jak mówić, żeby dzieci nas słuchały, jak słuchać, żeby dzieci do nas mówiły”.</w:t>
        </w:r>
      </w:hyperlink>
    </w:p>
    <w:p w:rsidR="00C736A6" w:rsidRPr="00C736A6" w:rsidRDefault="00C736A6" w:rsidP="00C736A6">
      <w:pPr>
        <w:rPr>
          <w:rFonts w:ascii="Times New Roman" w:eastAsia="Times New Roman" w:hAnsi="Times New Roman" w:cs="Times New Roman"/>
          <w:sz w:val="24"/>
          <w:szCs w:val="24"/>
          <w:lang w:eastAsia="pl-PL"/>
        </w:rPr>
      </w:pPr>
    </w:p>
    <w:p w:rsidR="00C736A6" w:rsidRPr="00C736A6" w:rsidRDefault="00C736A6" w:rsidP="00C736A6">
      <w:pPr>
        <w:spacing w:before="100" w:beforeAutospacing="1" w:after="100" w:afterAutospacing="1"/>
        <w:outlineLvl w:val="1"/>
        <w:rPr>
          <w:rFonts w:ascii="Times New Roman" w:eastAsia="Times New Roman" w:hAnsi="Times New Roman" w:cs="Times New Roman"/>
          <w:b/>
          <w:bCs/>
          <w:sz w:val="36"/>
          <w:szCs w:val="36"/>
          <w:lang w:eastAsia="pl-PL"/>
        </w:rPr>
      </w:pPr>
      <w:r w:rsidRPr="00C736A6">
        <w:rPr>
          <w:rFonts w:ascii="Times New Roman" w:eastAsia="Times New Roman" w:hAnsi="Times New Roman" w:cs="Times New Roman"/>
          <w:b/>
          <w:bCs/>
          <w:sz w:val="36"/>
          <w:szCs w:val="36"/>
          <w:lang w:eastAsia="pl-PL"/>
        </w:rPr>
        <w:t xml:space="preserve">Autor/ka: Monika </w:t>
      </w:r>
      <w:proofErr w:type="spellStart"/>
      <w:r w:rsidRPr="00C736A6">
        <w:rPr>
          <w:rFonts w:ascii="Times New Roman" w:eastAsia="Times New Roman" w:hAnsi="Times New Roman" w:cs="Times New Roman"/>
          <w:b/>
          <w:bCs/>
          <w:sz w:val="36"/>
          <w:szCs w:val="36"/>
          <w:lang w:eastAsia="pl-PL"/>
        </w:rPr>
        <w:t>Koziatek</w:t>
      </w:r>
      <w:proofErr w:type="spellEnd"/>
    </w:p>
    <w:p w:rsidR="00C736A6" w:rsidRDefault="00C736A6" w:rsidP="00C736A6">
      <w:pPr>
        <w:spacing w:before="100" w:beforeAutospacing="1" w:after="100" w:afterAutospacing="1"/>
        <w:rPr>
          <w:rFonts w:ascii="Times New Roman" w:eastAsia="Times New Roman" w:hAnsi="Times New Roman" w:cs="Times New Roman"/>
          <w:sz w:val="24"/>
          <w:szCs w:val="24"/>
          <w:lang w:eastAsia="pl-PL"/>
        </w:rPr>
      </w:pPr>
      <w:r w:rsidRPr="00C736A6">
        <w:rPr>
          <w:rFonts w:ascii="Times New Roman" w:eastAsia="Times New Roman" w:hAnsi="Times New Roman" w:cs="Times New Roman"/>
          <w:sz w:val="24"/>
          <w:szCs w:val="24"/>
          <w:lang w:eastAsia="pl-PL"/>
        </w:rPr>
        <w:t xml:space="preserve">Pedagog, </w:t>
      </w:r>
      <w:proofErr w:type="spellStart"/>
      <w:r w:rsidRPr="00C736A6">
        <w:rPr>
          <w:rFonts w:ascii="Times New Roman" w:eastAsia="Times New Roman" w:hAnsi="Times New Roman" w:cs="Times New Roman"/>
          <w:sz w:val="24"/>
          <w:szCs w:val="24"/>
          <w:lang w:eastAsia="pl-PL"/>
        </w:rPr>
        <w:t>coach</w:t>
      </w:r>
      <w:proofErr w:type="spellEnd"/>
      <w:r w:rsidRPr="00C736A6">
        <w:rPr>
          <w:rFonts w:ascii="Times New Roman" w:eastAsia="Times New Roman" w:hAnsi="Times New Roman" w:cs="Times New Roman"/>
          <w:sz w:val="24"/>
          <w:szCs w:val="24"/>
          <w:lang w:eastAsia="pl-PL"/>
        </w:rPr>
        <w:t xml:space="preserve">, </w:t>
      </w:r>
      <w:proofErr w:type="spellStart"/>
      <w:r w:rsidRPr="00C736A6">
        <w:rPr>
          <w:rFonts w:ascii="Times New Roman" w:eastAsia="Times New Roman" w:hAnsi="Times New Roman" w:cs="Times New Roman"/>
          <w:sz w:val="24"/>
          <w:szCs w:val="24"/>
          <w:lang w:eastAsia="pl-PL"/>
        </w:rPr>
        <w:t>socjoterapeuta</w:t>
      </w:r>
      <w:proofErr w:type="spellEnd"/>
      <w:r w:rsidRPr="00C736A6">
        <w:rPr>
          <w:rFonts w:ascii="Times New Roman" w:eastAsia="Times New Roman" w:hAnsi="Times New Roman" w:cs="Times New Roman"/>
          <w:sz w:val="24"/>
          <w:szCs w:val="24"/>
          <w:lang w:eastAsia="pl-PL"/>
        </w:rPr>
        <w:t xml:space="preserve"> i terapeuta I-ego stopnia Terapii</w:t>
      </w:r>
      <w:r w:rsidRPr="00C736A6">
        <w:rPr>
          <w:rFonts w:ascii="Times New Roman" w:eastAsia="Times New Roman" w:hAnsi="Times New Roman" w:cs="Times New Roman"/>
          <w:sz w:val="24"/>
          <w:szCs w:val="24"/>
          <w:lang w:eastAsia="pl-PL"/>
        </w:rPr>
        <w:br/>
        <w:t>Skoncentrowanej na Rozwiązaniach (TSR). Miłośniczka Porozumienia bez</w:t>
      </w:r>
      <w:r w:rsidRPr="00C736A6">
        <w:rPr>
          <w:rFonts w:ascii="Times New Roman" w:eastAsia="Times New Roman" w:hAnsi="Times New Roman" w:cs="Times New Roman"/>
          <w:sz w:val="24"/>
          <w:szCs w:val="24"/>
          <w:lang w:eastAsia="pl-PL"/>
        </w:rPr>
        <w:br/>
        <w:t>Przemocy i rodzicielstwa opartego na przywiązaniu. Realizatorka szkoleń w</w:t>
      </w:r>
      <w:r w:rsidRPr="00C736A6">
        <w:rPr>
          <w:rFonts w:ascii="Times New Roman" w:eastAsia="Times New Roman" w:hAnsi="Times New Roman" w:cs="Times New Roman"/>
          <w:sz w:val="24"/>
          <w:szCs w:val="24"/>
          <w:lang w:eastAsia="pl-PL"/>
        </w:rPr>
        <w:br/>
        <w:t>zakresie kompetencji wychowawczych. Mama Antka i Jeremiego.</w:t>
      </w:r>
    </w:p>
    <w:p w:rsidR="00C736A6" w:rsidRDefault="00C736A6" w:rsidP="00C736A6">
      <w:pPr>
        <w:spacing w:before="100" w:beforeAutospacing="1" w:after="100" w:afterAutospacing="1"/>
        <w:rPr>
          <w:rFonts w:ascii="Times New Roman" w:eastAsia="Times New Roman" w:hAnsi="Times New Roman" w:cs="Times New Roman"/>
          <w:sz w:val="24"/>
          <w:szCs w:val="24"/>
          <w:lang w:eastAsia="pl-PL"/>
        </w:rPr>
      </w:pPr>
    </w:p>
    <w:p w:rsidR="00C736A6" w:rsidRDefault="00C736A6" w:rsidP="00C736A6">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Artykuł pochodzi ze strony: </w:t>
      </w:r>
    </w:p>
    <w:p w:rsidR="00C736A6" w:rsidRPr="00C736A6" w:rsidRDefault="00C736A6" w:rsidP="00C736A6">
      <w:pPr>
        <w:spacing w:before="100" w:beforeAutospacing="1" w:after="100" w:afterAutospacing="1"/>
        <w:rPr>
          <w:rFonts w:ascii="Times New Roman" w:eastAsia="Times New Roman" w:hAnsi="Times New Roman" w:cs="Times New Roman"/>
          <w:sz w:val="24"/>
          <w:szCs w:val="24"/>
          <w:lang w:eastAsia="pl-PL"/>
        </w:rPr>
      </w:pPr>
      <w:hyperlink r:id="rId9" w:history="1">
        <w:r w:rsidRPr="008B0A95">
          <w:rPr>
            <w:rStyle w:val="Hipercze"/>
            <w:rFonts w:ascii="Times New Roman" w:eastAsia="Times New Roman" w:hAnsi="Times New Roman" w:cs="Times New Roman"/>
            <w:sz w:val="24"/>
            <w:szCs w:val="24"/>
            <w:lang w:eastAsia="pl-PL"/>
          </w:rPr>
          <w:t>https://dziecisawazne.pl/wspierac-motywacje-wewnetrzna-dziecka/</w:t>
        </w:r>
      </w:hyperlink>
      <w:r>
        <w:rPr>
          <w:rFonts w:ascii="Times New Roman" w:eastAsia="Times New Roman" w:hAnsi="Times New Roman" w:cs="Times New Roman"/>
          <w:sz w:val="24"/>
          <w:szCs w:val="24"/>
          <w:lang w:eastAsia="pl-PL"/>
        </w:rPr>
        <w:t xml:space="preserve"> </w:t>
      </w:r>
    </w:p>
    <w:p w:rsidR="00457F4D" w:rsidRDefault="00457F4D"/>
    <w:sectPr w:rsidR="00457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85F"/>
    <w:multiLevelType w:val="multilevel"/>
    <w:tmpl w:val="92EA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721AE"/>
    <w:multiLevelType w:val="multilevel"/>
    <w:tmpl w:val="8224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223CE4"/>
    <w:multiLevelType w:val="multilevel"/>
    <w:tmpl w:val="691A6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A6"/>
    <w:rsid w:val="00457F4D"/>
    <w:rsid w:val="00C73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36A6"/>
    <w:rPr>
      <w:rFonts w:ascii="Tahoma" w:hAnsi="Tahoma" w:cs="Tahoma"/>
      <w:sz w:val="16"/>
      <w:szCs w:val="16"/>
    </w:rPr>
  </w:style>
  <w:style w:type="character" w:customStyle="1" w:styleId="TekstdymkaZnak">
    <w:name w:val="Tekst dymka Znak"/>
    <w:basedOn w:val="Domylnaczcionkaakapitu"/>
    <w:link w:val="Tekstdymka"/>
    <w:uiPriority w:val="99"/>
    <w:semiHidden/>
    <w:rsid w:val="00C736A6"/>
    <w:rPr>
      <w:rFonts w:ascii="Tahoma" w:hAnsi="Tahoma" w:cs="Tahoma"/>
      <w:sz w:val="16"/>
      <w:szCs w:val="16"/>
    </w:rPr>
  </w:style>
  <w:style w:type="character" w:styleId="Hipercze">
    <w:name w:val="Hyperlink"/>
    <w:basedOn w:val="Domylnaczcionkaakapitu"/>
    <w:uiPriority w:val="99"/>
    <w:unhideWhenUsed/>
    <w:rsid w:val="00C736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36A6"/>
    <w:rPr>
      <w:rFonts w:ascii="Tahoma" w:hAnsi="Tahoma" w:cs="Tahoma"/>
      <w:sz w:val="16"/>
      <w:szCs w:val="16"/>
    </w:rPr>
  </w:style>
  <w:style w:type="character" w:customStyle="1" w:styleId="TekstdymkaZnak">
    <w:name w:val="Tekst dymka Znak"/>
    <w:basedOn w:val="Domylnaczcionkaakapitu"/>
    <w:link w:val="Tekstdymka"/>
    <w:uiPriority w:val="99"/>
    <w:semiHidden/>
    <w:rsid w:val="00C736A6"/>
    <w:rPr>
      <w:rFonts w:ascii="Tahoma" w:hAnsi="Tahoma" w:cs="Tahoma"/>
      <w:sz w:val="16"/>
      <w:szCs w:val="16"/>
    </w:rPr>
  </w:style>
  <w:style w:type="character" w:styleId="Hipercze">
    <w:name w:val="Hyperlink"/>
    <w:basedOn w:val="Domylnaczcionkaakapitu"/>
    <w:uiPriority w:val="99"/>
    <w:unhideWhenUsed/>
    <w:rsid w:val="00C736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17911">
      <w:bodyDiv w:val="1"/>
      <w:marLeft w:val="0"/>
      <w:marRight w:val="0"/>
      <w:marTop w:val="0"/>
      <w:marBottom w:val="0"/>
      <w:divBdr>
        <w:top w:val="none" w:sz="0" w:space="0" w:color="auto"/>
        <w:left w:val="none" w:sz="0" w:space="0" w:color="auto"/>
        <w:bottom w:val="none" w:sz="0" w:space="0" w:color="auto"/>
        <w:right w:val="none" w:sz="0" w:space="0" w:color="auto"/>
      </w:divBdr>
      <w:divsChild>
        <w:div w:id="119151230">
          <w:marLeft w:val="0"/>
          <w:marRight w:val="0"/>
          <w:marTop w:val="0"/>
          <w:marBottom w:val="0"/>
          <w:divBdr>
            <w:top w:val="none" w:sz="0" w:space="0" w:color="auto"/>
            <w:left w:val="none" w:sz="0" w:space="0" w:color="auto"/>
            <w:bottom w:val="none" w:sz="0" w:space="0" w:color="auto"/>
            <w:right w:val="none" w:sz="0" w:space="0" w:color="auto"/>
          </w:divBdr>
          <w:divsChild>
            <w:div w:id="367216748">
              <w:marLeft w:val="0"/>
              <w:marRight w:val="0"/>
              <w:marTop w:val="0"/>
              <w:marBottom w:val="0"/>
              <w:divBdr>
                <w:top w:val="none" w:sz="0" w:space="0" w:color="auto"/>
                <w:left w:val="none" w:sz="0" w:space="0" w:color="auto"/>
                <w:bottom w:val="none" w:sz="0" w:space="0" w:color="auto"/>
                <w:right w:val="none" w:sz="0" w:space="0" w:color="auto"/>
              </w:divBdr>
            </w:div>
            <w:div w:id="1915160223">
              <w:marLeft w:val="0"/>
              <w:marRight w:val="0"/>
              <w:marTop w:val="0"/>
              <w:marBottom w:val="0"/>
              <w:divBdr>
                <w:top w:val="none" w:sz="0" w:space="0" w:color="auto"/>
                <w:left w:val="none" w:sz="0" w:space="0" w:color="auto"/>
                <w:bottom w:val="none" w:sz="0" w:space="0" w:color="auto"/>
                <w:right w:val="none" w:sz="0" w:space="0" w:color="auto"/>
              </w:divBdr>
            </w:div>
          </w:divsChild>
        </w:div>
        <w:div w:id="1550459379">
          <w:marLeft w:val="0"/>
          <w:marRight w:val="0"/>
          <w:marTop w:val="0"/>
          <w:marBottom w:val="0"/>
          <w:divBdr>
            <w:top w:val="none" w:sz="0" w:space="0" w:color="auto"/>
            <w:left w:val="none" w:sz="0" w:space="0" w:color="auto"/>
            <w:bottom w:val="none" w:sz="0" w:space="0" w:color="auto"/>
            <w:right w:val="none" w:sz="0" w:space="0" w:color="auto"/>
          </w:divBdr>
        </w:div>
        <w:div w:id="1776946917">
          <w:marLeft w:val="0"/>
          <w:marRight w:val="0"/>
          <w:marTop w:val="0"/>
          <w:marBottom w:val="0"/>
          <w:divBdr>
            <w:top w:val="none" w:sz="0" w:space="0" w:color="auto"/>
            <w:left w:val="none" w:sz="0" w:space="0" w:color="auto"/>
            <w:bottom w:val="none" w:sz="0" w:space="0" w:color="auto"/>
            <w:right w:val="none" w:sz="0" w:space="0" w:color="auto"/>
          </w:divBdr>
          <w:divsChild>
            <w:div w:id="1583100841">
              <w:marLeft w:val="0"/>
              <w:marRight w:val="0"/>
              <w:marTop w:val="0"/>
              <w:marBottom w:val="0"/>
              <w:divBdr>
                <w:top w:val="none" w:sz="0" w:space="0" w:color="auto"/>
                <w:left w:val="none" w:sz="0" w:space="0" w:color="auto"/>
                <w:bottom w:val="none" w:sz="0" w:space="0" w:color="auto"/>
                <w:right w:val="none" w:sz="0" w:space="0" w:color="auto"/>
              </w:divBdr>
            </w:div>
          </w:divsChild>
        </w:div>
        <w:div w:id="1650480492">
          <w:marLeft w:val="0"/>
          <w:marRight w:val="0"/>
          <w:marTop w:val="0"/>
          <w:marBottom w:val="0"/>
          <w:divBdr>
            <w:top w:val="none" w:sz="0" w:space="0" w:color="auto"/>
            <w:left w:val="none" w:sz="0" w:space="0" w:color="auto"/>
            <w:bottom w:val="none" w:sz="0" w:space="0" w:color="auto"/>
            <w:right w:val="none" w:sz="0" w:space="0" w:color="auto"/>
          </w:divBdr>
          <w:divsChild>
            <w:div w:id="1463648124">
              <w:marLeft w:val="0"/>
              <w:marRight w:val="0"/>
              <w:marTop w:val="0"/>
              <w:marBottom w:val="0"/>
              <w:divBdr>
                <w:top w:val="none" w:sz="0" w:space="0" w:color="auto"/>
                <w:left w:val="none" w:sz="0" w:space="0" w:color="auto"/>
                <w:bottom w:val="none" w:sz="0" w:space="0" w:color="auto"/>
                <w:right w:val="none" w:sz="0" w:space="0" w:color="auto"/>
              </w:divBdr>
              <w:divsChild>
                <w:div w:id="1457791685">
                  <w:marLeft w:val="0"/>
                  <w:marRight w:val="0"/>
                  <w:marTop w:val="0"/>
                  <w:marBottom w:val="0"/>
                  <w:divBdr>
                    <w:top w:val="none" w:sz="0" w:space="0" w:color="auto"/>
                    <w:left w:val="none" w:sz="0" w:space="0" w:color="auto"/>
                    <w:bottom w:val="none" w:sz="0" w:space="0" w:color="auto"/>
                    <w:right w:val="none" w:sz="0" w:space="0" w:color="auto"/>
                  </w:divBdr>
                  <w:divsChild>
                    <w:div w:id="1843350302">
                      <w:marLeft w:val="0"/>
                      <w:marRight w:val="0"/>
                      <w:marTop w:val="0"/>
                      <w:marBottom w:val="0"/>
                      <w:divBdr>
                        <w:top w:val="none" w:sz="0" w:space="0" w:color="auto"/>
                        <w:left w:val="none" w:sz="0" w:space="0" w:color="auto"/>
                        <w:bottom w:val="none" w:sz="0" w:space="0" w:color="auto"/>
                        <w:right w:val="none" w:sz="0" w:space="0" w:color="auto"/>
                      </w:divBdr>
                    </w:div>
                  </w:divsChild>
                </w:div>
                <w:div w:id="19429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li.pl/produkt/jak-mowic-zeby-dzieci-nas-sluchaly-jak-sluchac-zeby-dzieci-do-nas-mowily" TargetMode="External"/><Relationship Id="rId3" Type="http://schemas.microsoft.com/office/2007/relationships/stylesWithEffects" Target="stylesWithEffects.xml"/><Relationship Id="rId7" Type="http://schemas.openxmlformats.org/officeDocument/2006/relationships/hyperlink" Target="https://natuli.pl/produkt/dodaj-mi-skrzydel-rozwijac-u-dzieci-motywacje-wewnetrz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ziecisawazne.pl/wspierac-motywacje-wewnetrzna-dziec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1414</Words>
  <Characters>8488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1</cp:revision>
  <dcterms:created xsi:type="dcterms:W3CDTF">2020-05-22T10:42:00Z</dcterms:created>
  <dcterms:modified xsi:type="dcterms:W3CDTF">2020-05-22T10:44:00Z</dcterms:modified>
</cp:coreProperties>
</file>